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color w:val="000000"/>
          <w:sz w:val="30"/>
          <w:szCs w:val="30"/>
        </w:rPr>
      </w:pPr>
      <w:bookmarkStart w:colFirst="0" w:colLast="0" w:name="_lsokk9ihswuq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30"/>
          <w:szCs w:val="30"/>
          <w:rtl w:val="0"/>
        </w:rPr>
        <w:t xml:space="preserve">Political Science Graduate Courses Listed for 2020-21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sz w:val="26"/>
          <w:szCs w:val="2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u w:val="single"/>
          <w:rtl w:val="0"/>
        </w:rPr>
        <w:t xml:space="preserve">Fall 2020 Courses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205 Political Research Methods I - Mildenberger</w:t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212 Research Seminar II -  Bimber</w:t>
        <w:br w:type="textWrapping"/>
        <w:t xml:space="preserve">230 Comparative Political Systems - Kaplan (CP)</w:t>
        <w:br w:type="textWrapping"/>
        <w:t xml:space="preserve">241 Seminar on Modern Political Thinkers - Digeser (PT)</w:t>
        <w:br w:type="textWrapping"/>
        <w:t xml:space="preserve">273 International Political Economy - Cohen (IR)</w:t>
        <w:br w:type="textWrapping"/>
        <w:t xml:space="preserve">277 American Foreign Policy - Strathman (IR/AP)</w:t>
      </w:r>
    </w:p>
    <w:p w:rsidR="00000000" w:rsidDel="00000000" w:rsidP="00000000" w:rsidRDefault="00000000" w:rsidRPr="00000000" w14:paraId="00000006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294 Environmental Politics and Policy - Smith (EP)</w:t>
        <w:br w:type="textWrapping"/>
        <w:t xml:space="preserve">295 Environmental Politics Workshop - Smith</w:t>
        <w:br w:type="textWrapping"/>
        <w:t xml:space="preserve">501 TA Training - Smith/ Keleher</w:t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**ESM 526 Environmental Politics Workshop (Cross-listed as POLS 295.  POLS students may enroll in ESM 526 and receive credit as if the course were POLS 295)</w:t>
      </w:r>
    </w:p>
    <w:p w:rsidR="00000000" w:rsidDel="00000000" w:rsidP="00000000" w:rsidRDefault="00000000" w:rsidRPr="00000000" w14:paraId="00000008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sz w:val="26"/>
          <w:szCs w:val="2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u w:val="single"/>
          <w:rtl w:val="0"/>
        </w:rPr>
        <w:t xml:space="preserve">Winter 2021 Courses</w:t>
      </w:r>
    </w:p>
    <w:p w:rsidR="00000000" w:rsidDel="00000000" w:rsidP="00000000" w:rsidRDefault="00000000" w:rsidRPr="00000000" w14:paraId="0000000A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206 Political Research Methods II- Mahdavi</w:t>
      </w:r>
    </w:p>
    <w:p w:rsidR="00000000" w:rsidDel="00000000" w:rsidP="00000000" w:rsidRDefault="00000000" w:rsidRPr="00000000" w14:paraId="0000000B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263 Race, Ethnicity and Gender in American Politics - Lien (AP/IP)</w:t>
        <w:br w:type="textWrapping"/>
        <w:t xml:space="preserve">275 War, Diplomacy and International Security - Narang (IR)</w:t>
        <w:br w:type="textWrapping"/>
        <w:t xml:space="preserve">295 Environmental Politics Workshop - Stokes</w:t>
        <w:br w:type="textWrapping"/>
        <w:t xml:space="preserve">594 Capitalism - Norris (PT)</w:t>
        <w:br w:type="textWrapping"/>
        <w:t xml:space="preserve">594PC Media and Politics in Comparative Perspective - Freeman (CP)</w:t>
        <w:br w:type="textWrapping"/>
        <w:t xml:space="preserve">594CW Civil War - Coggins (IR)</w:t>
      </w:r>
    </w:p>
    <w:p w:rsidR="00000000" w:rsidDel="00000000" w:rsidP="00000000" w:rsidRDefault="00000000" w:rsidRPr="00000000" w14:paraId="0000000C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sz w:val="26"/>
          <w:szCs w:val="2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u w:val="single"/>
          <w:rtl w:val="0"/>
        </w:rPr>
        <w:t xml:space="preserve">Spring 2021 Courses</w:t>
      </w:r>
    </w:p>
    <w:p w:rsidR="00000000" w:rsidDel="00000000" w:rsidP="00000000" w:rsidRDefault="00000000" w:rsidRPr="00000000" w14:paraId="0000000E">
      <w:pPr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207 Advanced Political Research Methods - Masterson</w:t>
        <w:br w:type="textWrapping"/>
        <w:t xml:space="preserve">211 Research Seminar- Mahdavi</w:t>
        <w:br w:type="textWrapping"/>
        <w:t xml:space="preserve">243 Symbols, Naratives and the Political Imagination - Keum (PT)</w:t>
        <w:br w:type="textWrapping"/>
        <w:t xml:space="preserve">251 Political Representation (CP)</w:t>
        <w:br w:type="textWrapping"/>
        <w:t xml:space="preserve">261 American Institutions - Nall (AP)</w:t>
        <w:br w:type="textWrapping"/>
        <w:t xml:space="preserve">272 International Organization and Society - Morse (IR)</w:t>
        <w:br w:type="textWrapping"/>
        <w:t xml:space="preserve">295 Environmental Politics Workshop</w:t>
        <w:br w:type="textWrapping"/>
        <w:t xml:space="preserve">594 Migration - Masterson (CP/IP)</w:t>
        <w:br w:type="textWrapping"/>
        <w:t xml:space="preserve">594IG American Interest Groups - Stokes (AP)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